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2A6" w14:textId="77777777" w:rsidR="00E4176B" w:rsidRDefault="00E4176B" w:rsidP="00E4176B">
      <w:pPr>
        <w:jc w:val="center"/>
        <w:rPr>
          <w:rFonts w:ascii="Arial" w:hAnsi="Arial" w:cs="Arial"/>
          <w:b/>
          <w:sz w:val="32"/>
          <w:szCs w:val="28"/>
        </w:rPr>
      </w:pPr>
    </w:p>
    <w:p w14:paraId="3E6D5A76" w14:textId="2290D18E" w:rsidR="00E4176B" w:rsidRPr="003C50A2" w:rsidRDefault="00E4176B" w:rsidP="003C50A2">
      <w:pPr>
        <w:jc w:val="center"/>
        <w:rPr>
          <w:rFonts w:ascii="Arial" w:hAnsi="Arial" w:cs="Arial"/>
          <w:b/>
          <w:sz w:val="32"/>
          <w:szCs w:val="28"/>
        </w:rPr>
      </w:pPr>
      <w:r w:rsidRPr="000A3ACD">
        <w:rPr>
          <w:rFonts w:ascii="Arial" w:hAnsi="Arial" w:cs="Arial"/>
          <w:b/>
          <w:color w:val="70AD47" w:themeColor="accent6"/>
          <w:sz w:val="32"/>
          <w:szCs w:val="28"/>
        </w:rPr>
        <w:t>Cancellation Policy</w:t>
      </w:r>
    </w:p>
    <w:p w14:paraId="04343C5C" w14:textId="77777777" w:rsidR="00E4176B" w:rsidRPr="00B917E5" w:rsidRDefault="00E4176B" w:rsidP="00E4176B">
      <w:pPr>
        <w:rPr>
          <w:rFonts w:ascii="Arial" w:hAnsi="Arial" w:cs="Arial"/>
        </w:rPr>
      </w:pPr>
    </w:p>
    <w:p w14:paraId="62FC4094" w14:textId="77777777" w:rsidR="00E4176B" w:rsidRPr="00B917E5" w:rsidRDefault="00E4176B" w:rsidP="00E4176B">
      <w:pPr>
        <w:rPr>
          <w:rFonts w:ascii="Arial" w:hAnsi="Arial" w:cs="Arial"/>
        </w:rPr>
      </w:pPr>
    </w:p>
    <w:p w14:paraId="02465F96" w14:textId="6089FBA4" w:rsidR="00E4176B" w:rsidRPr="00B917E5" w:rsidRDefault="00E4176B" w:rsidP="00E4176B">
      <w:pPr>
        <w:rPr>
          <w:rFonts w:ascii="Arial" w:hAnsi="Arial" w:cs="Arial"/>
        </w:rPr>
      </w:pPr>
      <w:r w:rsidRPr="00B917E5">
        <w:rPr>
          <w:rFonts w:ascii="Arial" w:hAnsi="Arial" w:cs="Arial"/>
        </w:rPr>
        <w:t>Yo</w:t>
      </w:r>
      <w:r w:rsidR="003C50A2">
        <w:rPr>
          <w:rFonts w:ascii="Arial" w:hAnsi="Arial" w:cs="Arial"/>
        </w:rPr>
        <w:t xml:space="preserve">ur </w:t>
      </w:r>
      <w:r w:rsidRPr="00B917E5">
        <w:rPr>
          <w:rFonts w:ascii="Arial" w:hAnsi="Arial" w:cs="Arial"/>
        </w:rPr>
        <w:t>appointment is subject to the following cancellation policy:</w:t>
      </w:r>
    </w:p>
    <w:p w14:paraId="60CDAD98" w14:textId="77777777" w:rsidR="00E4176B" w:rsidRPr="00B917E5" w:rsidRDefault="00E4176B" w:rsidP="00E4176B">
      <w:pPr>
        <w:rPr>
          <w:rFonts w:ascii="Arial" w:hAnsi="Arial" w:cs="Arial"/>
        </w:rPr>
      </w:pPr>
    </w:p>
    <w:p w14:paraId="4D899196" w14:textId="77777777" w:rsidR="00E4176B" w:rsidRDefault="00E4176B" w:rsidP="00E4176B">
      <w:pPr>
        <w:rPr>
          <w:rFonts w:ascii="Arial" w:hAnsi="Arial" w:cs="Arial"/>
          <w:b/>
          <w:sz w:val="28"/>
        </w:rPr>
      </w:pPr>
      <w:r w:rsidRPr="004465F9">
        <w:rPr>
          <w:rFonts w:ascii="Arial" w:hAnsi="Arial" w:cs="Arial"/>
          <w:b/>
          <w:sz w:val="28"/>
        </w:rPr>
        <w:t>Cancellations:</w:t>
      </w:r>
    </w:p>
    <w:p w14:paraId="31A31184" w14:textId="77777777" w:rsidR="00E4176B" w:rsidRPr="004465F9" w:rsidRDefault="00E4176B" w:rsidP="00E4176B">
      <w:pPr>
        <w:rPr>
          <w:rFonts w:ascii="Arial" w:hAnsi="Arial" w:cs="Arial"/>
          <w:b/>
          <w:sz w:val="28"/>
        </w:rPr>
      </w:pPr>
    </w:p>
    <w:p w14:paraId="57E3CF9D" w14:textId="1812433F" w:rsidR="00E4176B" w:rsidRPr="00B917E5" w:rsidRDefault="00E4176B" w:rsidP="00E417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The</w:t>
      </w:r>
      <w:r w:rsidRPr="00B917E5">
        <w:rPr>
          <w:rFonts w:ascii="Arial" w:hAnsi="Arial" w:cs="Arial"/>
        </w:rPr>
        <w:t xml:space="preserve"> booking deposit is non-refundable in the event of a cancellation.</w:t>
      </w:r>
    </w:p>
    <w:p w14:paraId="59A0B1FE" w14:textId="77777777" w:rsidR="00E4176B" w:rsidRPr="00B917E5" w:rsidRDefault="00E4176B" w:rsidP="00E4176B">
      <w:pPr>
        <w:jc w:val="both"/>
        <w:rPr>
          <w:rFonts w:ascii="Arial" w:hAnsi="Arial" w:cs="Arial"/>
        </w:rPr>
      </w:pPr>
    </w:p>
    <w:p w14:paraId="04D95610" w14:textId="77777777" w:rsidR="00E4176B" w:rsidRPr="00B917E5" w:rsidRDefault="00E4176B" w:rsidP="00E417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917E5">
        <w:rPr>
          <w:rFonts w:ascii="Arial" w:hAnsi="Arial" w:cs="Arial"/>
        </w:rPr>
        <w:t>If the appointment is cancelled within 3 working days</w:t>
      </w:r>
      <w:r w:rsidRPr="00B917E5">
        <w:rPr>
          <w:rFonts w:ascii="Arial" w:hAnsi="Arial" w:cs="Arial"/>
          <w:color w:val="0000FF"/>
        </w:rPr>
        <w:t>*</w:t>
      </w:r>
      <w:r w:rsidRPr="00B917E5">
        <w:rPr>
          <w:rFonts w:ascii="Arial" w:hAnsi="Arial" w:cs="Arial"/>
        </w:rPr>
        <w:t xml:space="preserve"> of the scheduled date you will be invoiced for the full amount of the session excluding any travel fees. The total fee will also be charged if you fail to meet your scheduled appointment without informing me.</w:t>
      </w:r>
    </w:p>
    <w:p w14:paraId="20C74FCC" w14:textId="77777777" w:rsidR="00E4176B" w:rsidRPr="00B917E5" w:rsidRDefault="00E4176B" w:rsidP="00E4176B">
      <w:pPr>
        <w:jc w:val="both"/>
        <w:rPr>
          <w:rFonts w:ascii="Arial" w:hAnsi="Arial" w:cs="Arial"/>
        </w:rPr>
      </w:pPr>
    </w:p>
    <w:p w14:paraId="194D107D" w14:textId="77777777" w:rsidR="00E4176B" w:rsidRPr="00B917E5" w:rsidRDefault="00E4176B" w:rsidP="00E417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917E5">
        <w:rPr>
          <w:rFonts w:ascii="Arial" w:hAnsi="Arial" w:cs="Arial"/>
        </w:rPr>
        <w:t>If the appointment is cancelled with notice of between 3 and 7 working days you will be invoiced for 25% of the total fee.</w:t>
      </w:r>
    </w:p>
    <w:p w14:paraId="3C7E5AE9" w14:textId="77777777" w:rsidR="00E4176B" w:rsidRPr="00B917E5" w:rsidRDefault="00E4176B" w:rsidP="00E4176B">
      <w:pPr>
        <w:jc w:val="both"/>
        <w:rPr>
          <w:rFonts w:ascii="Arial" w:hAnsi="Arial" w:cs="Arial"/>
        </w:rPr>
      </w:pPr>
    </w:p>
    <w:p w14:paraId="56726BC5" w14:textId="77777777" w:rsidR="00E4176B" w:rsidRPr="00B917E5" w:rsidRDefault="00E4176B" w:rsidP="00E4176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917E5">
        <w:rPr>
          <w:rFonts w:ascii="Arial" w:hAnsi="Arial" w:cs="Arial"/>
        </w:rPr>
        <w:t>If the appointment is cancelled with more than 7 working days notice you will lose your booking deposit only.</w:t>
      </w:r>
    </w:p>
    <w:p w14:paraId="7E9D3735" w14:textId="77777777" w:rsidR="00E4176B" w:rsidRPr="00B917E5" w:rsidRDefault="00E4176B" w:rsidP="00E4176B">
      <w:pPr>
        <w:jc w:val="both"/>
        <w:rPr>
          <w:rFonts w:ascii="Arial" w:hAnsi="Arial" w:cs="Arial"/>
        </w:rPr>
      </w:pPr>
    </w:p>
    <w:p w14:paraId="705BF9DE" w14:textId="77777777" w:rsidR="00E4176B" w:rsidRPr="00B917E5" w:rsidRDefault="00E4176B" w:rsidP="00E4176B">
      <w:pPr>
        <w:jc w:val="both"/>
        <w:rPr>
          <w:rFonts w:ascii="Arial" w:hAnsi="Arial" w:cs="Arial"/>
        </w:rPr>
      </w:pPr>
    </w:p>
    <w:p w14:paraId="138D9F2E" w14:textId="77777777" w:rsidR="00E4176B" w:rsidRPr="004465F9" w:rsidRDefault="00E4176B" w:rsidP="00E4176B">
      <w:pPr>
        <w:jc w:val="both"/>
        <w:rPr>
          <w:rFonts w:ascii="Arial" w:hAnsi="Arial" w:cs="Arial"/>
          <w:b/>
          <w:sz w:val="28"/>
        </w:rPr>
      </w:pPr>
      <w:r w:rsidRPr="004465F9">
        <w:rPr>
          <w:rFonts w:ascii="Arial" w:hAnsi="Arial" w:cs="Arial"/>
          <w:b/>
          <w:sz w:val="28"/>
        </w:rPr>
        <w:t>Rescheduling:</w:t>
      </w:r>
    </w:p>
    <w:p w14:paraId="3B205FFC" w14:textId="77777777" w:rsidR="00E4176B" w:rsidRPr="00B917E5" w:rsidRDefault="00E4176B" w:rsidP="00E4176B">
      <w:pPr>
        <w:jc w:val="both"/>
        <w:rPr>
          <w:rFonts w:ascii="Arial" w:hAnsi="Arial" w:cs="Arial"/>
          <w:sz w:val="20"/>
          <w:szCs w:val="20"/>
        </w:rPr>
      </w:pPr>
      <w:r w:rsidRPr="00B917E5">
        <w:rPr>
          <w:rFonts w:ascii="Arial" w:hAnsi="Arial" w:cs="Arial"/>
          <w:sz w:val="20"/>
          <w:szCs w:val="20"/>
        </w:rPr>
        <w:t>NB: If you are simply changing the time of your appointment but keeping the same date then the following does not apply.</w:t>
      </w:r>
    </w:p>
    <w:p w14:paraId="640F09D5" w14:textId="77777777" w:rsidR="00E4176B" w:rsidRPr="00B917E5" w:rsidRDefault="00E4176B" w:rsidP="00E4176B">
      <w:pPr>
        <w:jc w:val="both"/>
        <w:rPr>
          <w:rFonts w:ascii="Arial" w:hAnsi="Arial" w:cs="Arial"/>
        </w:rPr>
      </w:pPr>
    </w:p>
    <w:p w14:paraId="2FF90E91" w14:textId="77777777" w:rsidR="00E4176B" w:rsidRPr="00B917E5" w:rsidRDefault="00E4176B" w:rsidP="00E417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917E5">
        <w:rPr>
          <w:rFonts w:ascii="Arial" w:hAnsi="Arial" w:cs="Arial"/>
        </w:rPr>
        <w:t xml:space="preserve">If you need to reschedule your appointment you must book the session again within a month of the original date otherwise this will be treated as a cancellation and the above charges will apply. The only exception to this would be if </w:t>
      </w:r>
      <w:r>
        <w:rPr>
          <w:rFonts w:ascii="Arial" w:hAnsi="Arial" w:cs="Arial"/>
        </w:rPr>
        <w:t>we are</w:t>
      </w:r>
      <w:r w:rsidRPr="00B917E5">
        <w:rPr>
          <w:rFonts w:ascii="Arial" w:hAnsi="Arial" w:cs="Arial"/>
        </w:rPr>
        <w:t xml:space="preserve"> unable to see you within this </w:t>
      </w:r>
      <w:proofErr w:type="gramStart"/>
      <w:r w:rsidRPr="00B917E5">
        <w:rPr>
          <w:rFonts w:ascii="Arial" w:hAnsi="Arial" w:cs="Arial"/>
        </w:rPr>
        <w:t>time period</w:t>
      </w:r>
      <w:proofErr w:type="gramEnd"/>
      <w:r w:rsidRPr="00B917E5">
        <w:rPr>
          <w:rFonts w:ascii="Arial" w:hAnsi="Arial" w:cs="Arial"/>
        </w:rPr>
        <w:t>.</w:t>
      </w:r>
    </w:p>
    <w:p w14:paraId="00B09085" w14:textId="77777777" w:rsidR="00E4176B" w:rsidRPr="00B917E5" w:rsidRDefault="00E4176B" w:rsidP="00E4176B">
      <w:pPr>
        <w:jc w:val="both"/>
        <w:rPr>
          <w:rFonts w:ascii="Arial" w:hAnsi="Arial" w:cs="Arial"/>
        </w:rPr>
      </w:pPr>
    </w:p>
    <w:p w14:paraId="10A4E881" w14:textId="77777777" w:rsidR="00E4176B" w:rsidRPr="00B917E5" w:rsidRDefault="00E4176B" w:rsidP="00E417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917E5">
        <w:rPr>
          <w:rFonts w:ascii="Arial" w:hAnsi="Arial" w:cs="Arial"/>
        </w:rPr>
        <w:t>If the appointment is rescheduled less than 7 working days before it is due then the booking deposit will be lost and you will need to provide a new booking deposit to secure the new appointment.</w:t>
      </w:r>
    </w:p>
    <w:p w14:paraId="21785A75" w14:textId="77777777" w:rsidR="00E4176B" w:rsidRPr="00B917E5" w:rsidRDefault="00E4176B" w:rsidP="00E4176B">
      <w:pPr>
        <w:jc w:val="both"/>
        <w:rPr>
          <w:rFonts w:ascii="Arial" w:hAnsi="Arial" w:cs="Arial"/>
        </w:rPr>
      </w:pPr>
    </w:p>
    <w:p w14:paraId="21330552" w14:textId="77777777" w:rsidR="00E4176B" w:rsidRPr="00B917E5" w:rsidRDefault="00E4176B" w:rsidP="00E417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917E5">
        <w:rPr>
          <w:rFonts w:ascii="Arial" w:hAnsi="Arial" w:cs="Arial"/>
        </w:rPr>
        <w:t>If the appointment is rescheduled with more than 7 working days notice then your booking deposit will be held over for the new appointment so long as the new date is within one month of the original date.</w:t>
      </w:r>
    </w:p>
    <w:p w14:paraId="3D5FEF92" w14:textId="77777777" w:rsidR="00E4176B" w:rsidRPr="00B917E5" w:rsidRDefault="00E4176B" w:rsidP="00E4176B">
      <w:pPr>
        <w:jc w:val="both"/>
        <w:rPr>
          <w:rFonts w:ascii="Arial" w:hAnsi="Arial" w:cs="Arial"/>
        </w:rPr>
      </w:pPr>
    </w:p>
    <w:p w14:paraId="24768EE4" w14:textId="77777777" w:rsidR="00E4176B" w:rsidRPr="00B917E5" w:rsidRDefault="00E4176B" w:rsidP="00E417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B917E5">
        <w:rPr>
          <w:rFonts w:ascii="Arial" w:hAnsi="Arial" w:cs="Arial"/>
        </w:rPr>
        <w:t>Rescheduled appointments are subject to the same cancellation / rescheduling policies as original appointments.</w:t>
      </w:r>
    </w:p>
    <w:p w14:paraId="735490B3" w14:textId="77777777" w:rsidR="00E4176B" w:rsidRDefault="00E4176B" w:rsidP="00E4176B">
      <w:pPr>
        <w:jc w:val="both"/>
        <w:rPr>
          <w:rFonts w:ascii="Arial" w:hAnsi="Arial" w:cs="Arial"/>
        </w:rPr>
      </w:pPr>
    </w:p>
    <w:p w14:paraId="0E4014FF" w14:textId="77777777" w:rsidR="004E5E22" w:rsidRDefault="00E4176B" w:rsidP="00E4176B">
      <w:pPr>
        <w:jc w:val="both"/>
        <w:rPr>
          <w:rFonts w:ascii="Arial" w:hAnsi="Arial" w:cs="Arial"/>
          <w:b/>
          <w:color w:val="FF0000"/>
          <w:sz w:val="32"/>
          <w:szCs w:val="32"/>
        </w:rPr>
      </w:pPr>
      <w:r w:rsidRPr="00B917E5">
        <w:rPr>
          <w:rFonts w:ascii="Arial" w:hAnsi="Arial" w:cs="Arial"/>
          <w:color w:val="0000FF"/>
          <w:sz w:val="20"/>
          <w:szCs w:val="20"/>
        </w:rPr>
        <w:t xml:space="preserve">* </w:t>
      </w:r>
      <w:proofErr w:type="gramStart"/>
      <w:r w:rsidRPr="00B917E5">
        <w:rPr>
          <w:rFonts w:ascii="Arial" w:hAnsi="Arial" w:cs="Arial"/>
          <w:color w:val="0000FF"/>
          <w:sz w:val="20"/>
          <w:szCs w:val="20"/>
        </w:rPr>
        <w:t>working</w:t>
      </w:r>
      <w:proofErr w:type="gramEnd"/>
      <w:r w:rsidRPr="00B917E5">
        <w:rPr>
          <w:rFonts w:ascii="Arial" w:hAnsi="Arial" w:cs="Arial"/>
          <w:color w:val="0000FF"/>
          <w:sz w:val="20"/>
          <w:szCs w:val="20"/>
        </w:rPr>
        <w:t xml:space="preserve"> days do not include Saturdays, Sundays or Bank Holidays.</w:t>
      </w:r>
    </w:p>
    <w:sectPr w:rsidR="004E5E22" w:rsidSect="00685CD7">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81B7" w14:textId="77777777" w:rsidR="00E7493B" w:rsidRDefault="00E7493B">
      <w:r>
        <w:separator/>
      </w:r>
    </w:p>
  </w:endnote>
  <w:endnote w:type="continuationSeparator" w:id="0">
    <w:p w14:paraId="4DA1425E" w14:textId="77777777" w:rsidR="00E7493B" w:rsidRDefault="00E7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
    <w:altName w:val="Times New Roman"/>
    <w:charset w:val="00"/>
    <w:family w:val="roman"/>
    <w:pitch w:val="default"/>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DBD1" w14:textId="77777777" w:rsidR="00685CD7" w:rsidRDefault="6FE993BD">
    <w:pPr>
      <w:pStyle w:val="Footer"/>
      <w:tabs>
        <w:tab w:val="clear" w:pos="9360"/>
        <w:tab w:val="right" w:pos="9000"/>
      </w:tabs>
    </w:pPr>
    <w:r>
      <w:rPr>
        <w:color w:val="9CD60A"/>
      </w:rPr>
      <w:t>_________________________________________________</w:t>
    </w:r>
    <w:r w:rsidR="004E5E22">
      <w:rPr>
        <w:color w:val="9CD60A"/>
      </w:rPr>
      <w:t>________________________</w:t>
    </w:r>
  </w:p>
  <w:p w14:paraId="775E9C91" w14:textId="77777777" w:rsidR="004E5E22" w:rsidRDefault="004E5E22" w:rsidP="004E5E22">
    <w:pPr>
      <w:pStyle w:val="Body"/>
      <w:rPr>
        <w:rFonts w:ascii="Gotham" w:eastAsia="Arial Unicode MS" w:hAnsi="Gotham" w:cs="Arial Unicode MS" w:hint="eastAsia"/>
        <w:color w:val="173640"/>
        <w:sz w:val="20"/>
        <w:szCs w:val="20"/>
        <w:lang w:val="en-US"/>
      </w:rPr>
    </w:pPr>
  </w:p>
  <w:p w14:paraId="03A956FF" w14:textId="77777777" w:rsidR="00685CD7" w:rsidRPr="004E5E22" w:rsidRDefault="004E5E22" w:rsidP="004E5E22">
    <w:pPr>
      <w:pStyle w:val="Body"/>
      <w:rPr>
        <w:rFonts w:ascii="Gotham" w:hAnsi="Gotham"/>
        <w:color w:val="173640"/>
        <w:sz w:val="20"/>
        <w:szCs w:val="20"/>
        <w:lang w:val="en-US"/>
      </w:rPr>
    </w:pPr>
    <w:r>
      <w:rPr>
        <w:rFonts w:ascii="Gotham" w:hAnsi="Gotham"/>
        <w:color w:val="173640"/>
        <w:sz w:val="20"/>
        <w:szCs w:val="20"/>
        <w:lang w:val="en-US"/>
      </w:rPr>
      <w:t xml:space="preserve">    </w:t>
    </w:r>
    <w:r w:rsidR="6FE993BD" w:rsidRPr="004E5E22">
      <w:rPr>
        <w:rFonts w:ascii="Gotham" w:hAnsi="Gotham"/>
        <w:color w:val="173640"/>
        <w:sz w:val="24"/>
        <w:szCs w:val="20"/>
        <w:lang w:val="en-US"/>
      </w:rPr>
      <w:t>07769 705 807</w:t>
    </w:r>
    <w:r w:rsidRPr="004E5E22">
      <w:rPr>
        <w:rFonts w:ascii="Gotham" w:hAnsi="Gotham"/>
        <w:color w:val="173640"/>
        <w:sz w:val="24"/>
        <w:szCs w:val="20"/>
        <w:lang w:val="en-US"/>
      </w:rPr>
      <w:t xml:space="preserve">   </w:t>
    </w:r>
    <w:r>
      <w:rPr>
        <w:rFonts w:ascii="Gotham" w:hAnsi="Gotham"/>
        <w:color w:val="173640"/>
        <w:sz w:val="24"/>
        <w:szCs w:val="20"/>
        <w:lang w:val="en-US"/>
      </w:rPr>
      <w:t xml:space="preserve"> </w:t>
    </w:r>
    <w:r w:rsidRPr="004E5E22">
      <w:rPr>
        <w:rFonts w:ascii="Gotham" w:hAnsi="Gotham"/>
        <w:color w:val="173640"/>
        <w:sz w:val="24"/>
        <w:szCs w:val="20"/>
        <w:lang w:val="en-US"/>
      </w:rPr>
      <w:t xml:space="preserve">   </w:t>
    </w:r>
    <w:r>
      <w:rPr>
        <w:rFonts w:ascii="Gotham" w:hAnsi="Gotham"/>
        <w:color w:val="173640"/>
        <w:sz w:val="24"/>
        <w:szCs w:val="20"/>
        <w:lang w:val="en-US"/>
      </w:rPr>
      <w:t xml:space="preserve">   </w:t>
    </w:r>
    <w:r w:rsidRPr="004E5E22">
      <w:rPr>
        <w:rFonts w:ascii="Gotham" w:hAnsi="Gotham"/>
        <w:color w:val="173640"/>
        <w:sz w:val="24"/>
        <w:szCs w:val="20"/>
        <w:lang w:val="en-US"/>
      </w:rPr>
      <w:t xml:space="preserve">   </w:t>
    </w:r>
    <w:r w:rsidR="6FE993BD" w:rsidRPr="004E5E22">
      <w:rPr>
        <w:sz w:val="24"/>
      </w:rPr>
      <w:t xml:space="preserve"> </w:t>
    </w:r>
    <w:r>
      <w:rPr>
        <w:rFonts w:ascii="Gotham" w:hAnsi="Gotham"/>
        <w:color w:val="173640"/>
        <w:sz w:val="24"/>
        <w:szCs w:val="20"/>
        <w:lang w:val="en-US"/>
      </w:rPr>
      <w:t>sarah@naturalbalancedt.com</w:t>
    </w:r>
    <w:r w:rsidRPr="004E5E22">
      <w:rPr>
        <w:rFonts w:ascii="Gotham" w:hAnsi="Gotham"/>
        <w:color w:val="173640"/>
        <w:sz w:val="24"/>
        <w:szCs w:val="20"/>
        <w:lang w:val="en-US"/>
      </w:rPr>
      <w:t xml:space="preserve">   </w:t>
    </w:r>
    <w:r>
      <w:rPr>
        <w:rFonts w:ascii="Gotham" w:hAnsi="Gotham"/>
        <w:color w:val="173640"/>
        <w:sz w:val="24"/>
        <w:szCs w:val="20"/>
        <w:lang w:val="en-US"/>
      </w:rPr>
      <w:t xml:space="preserve">    </w:t>
    </w:r>
    <w:r w:rsidRPr="004E5E22">
      <w:rPr>
        <w:rFonts w:ascii="Gotham" w:hAnsi="Gotham"/>
        <w:color w:val="173640"/>
        <w:sz w:val="24"/>
        <w:szCs w:val="20"/>
        <w:lang w:val="en-US"/>
      </w:rPr>
      <w:t xml:space="preserve">   </w:t>
    </w:r>
    <w:r w:rsidR="6FE993BD" w:rsidRPr="004E5E22">
      <w:rPr>
        <w:rFonts w:ascii="Gotham" w:hAnsi="Gotham"/>
        <w:color w:val="173640"/>
        <w:sz w:val="24"/>
        <w:szCs w:val="20"/>
        <w:lang w:val="en-US"/>
      </w:rPr>
      <w:t>www.naturalbalancedt.com</w:t>
    </w:r>
    <w:r w:rsidR="6FE993BD">
      <w:t xml:space="preserve"> </w:t>
    </w:r>
    <w:r>
      <w:t xml:space="preserve">   </w:t>
    </w:r>
    <w:r w:rsidR="002B62E7" w:rsidRPr="00685CD7">
      <w:rPr>
        <w:rFonts w:ascii="Gotham" w:eastAsia="Gotham" w:hAnsi="Gotham" w:cs="Gotham"/>
        <w:color w:val="173640"/>
        <w:sz w:val="20"/>
        <w:szCs w:val="20"/>
      </w:rPr>
      <w:fldChar w:fldCharType="begin"/>
    </w:r>
    <w:r>
      <w:instrText>PAGE</w:instrText>
    </w:r>
    <w:r w:rsidR="002B62E7" w:rsidRPr="00685CD7">
      <w:rPr>
        <w:rFonts w:ascii="Gotham" w:eastAsia="Gotham" w:hAnsi="Gotham" w:cs="Gotham"/>
        <w:color w:val="173640"/>
        <w:sz w:val="20"/>
        <w:szCs w:val="20"/>
      </w:rPr>
      <w:fldChar w:fldCharType="separate"/>
    </w:r>
    <w:r w:rsidR="000A3ACD">
      <w:rPr>
        <w:noProof/>
      </w:rPr>
      <w:t>1</w:t>
    </w:r>
    <w:r w:rsidR="002B62E7" w:rsidRPr="00685C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6E99" w14:textId="77777777" w:rsidR="00E7493B" w:rsidRDefault="00E7493B">
      <w:r>
        <w:separator/>
      </w:r>
    </w:p>
  </w:footnote>
  <w:footnote w:type="continuationSeparator" w:id="0">
    <w:p w14:paraId="1B669C67" w14:textId="77777777" w:rsidR="00E7493B" w:rsidRDefault="00E7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251D" w14:textId="77777777" w:rsidR="00685CD7" w:rsidRDefault="68DAC8CE" w:rsidP="68DAC8CE">
    <w:pPr>
      <w:pStyle w:val="Header"/>
      <w:tabs>
        <w:tab w:val="clear" w:pos="9360"/>
        <w:tab w:val="right" w:pos="9000"/>
      </w:tabs>
      <w:rPr>
        <w:rFonts w:ascii="Bookman Old Style" w:hAnsi="Bookman Old Style"/>
        <w:b/>
        <w:bCs/>
        <w:color w:val="173640"/>
        <w:sz w:val="24"/>
        <w:szCs w:val="24"/>
      </w:rPr>
    </w:pPr>
    <w:r w:rsidRPr="004E5E22">
      <w:rPr>
        <w:rFonts w:ascii="Bookman Old Style" w:hAnsi="Bookman Old Style"/>
        <w:b/>
        <w:bCs/>
        <w:color w:val="173640"/>
        <w:sz w:val="28"/>
        <w:szCs w:val="24"/>
      </w:rPr>
      <w:t>Natural Balance Dog Training</w:t>
    </w:r>
    <w:r>
      <w:rPr>
        <w:rFonts w:ascii="Bookman Old Style" w:hAnsi="Bookman Old Style"/>
        <w:b/>
        <w:bCs/>
        <w:color w:val="173640"/>
        <w:sz w:val="24"/>
        <w:szCs w:val="24"/>
      </w:rPr>
      <w:t xml:space="preserve"> </w:t>
    </w:r>
    <w:r w:rsidR="004E5E22">
      <w:tab/>
    </w:r>
    <w:r w:rsidR="004E5E22">
      <w:tab/>
    </w:r>
    <w:r>
      <w:rPr>
        <w:noProof/>
      </w:rPr>
      <w:drawing>
        <wp:inline distT="0" distB="0" distL="0" distR="0" wp14:anchorId="4B6304E6" wp14:editId="30BFC95E">
          <wp:extent cx="601341" cy="607671"/>
          <wp:effectExtent l="0" t="0" r="0" b="0"/>
          <wp:docPr id="264673270" name="Picture 26467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1341" cy="607671"/>
                  </a:xfrm>
                  <a:prstGeom prst="rect">
                    <a:avLst/>
                  </a:prstGeom>
                </pic:spPr>
              </pic:pic>
            </a:graphicData>
          </a:graphic>
        </wp:inline>
      </w:drawing>
    </w:r>
    <w:r w:rsidR="004E5E22">
      <w:rPr>
        <w:rFonts w:ascii="Bookman Old Style" w:eastAsia="Bookman Old Style" w:hAnsi="Bookman Old Style" w:cs="Bookman Old Style"/>
      </w:rPr>
      <w:tab/>
    </w:r>
    <w:r>
      <w:rPr>
        <w:rFonts w:ascii="Bookman Old Style" w:hAnsi="Bookman Old Style"/>
        <w:b/>
        <w:bCs/>
        <w:color w:val="9CD60A"/>
        <w:sz w:val="24"/>
        <w:szCs w:val="24"/>
      </w:rPr>
      <w:t>___________________________________________________________________________</w:t>
    </w:r>
  </w:p>
  <w:p w14:paraId="282182C8" w14:textId="77777777" w:rsidR="6FE993BD" w:rsidRDefault="6FE993BD" w:rsidP="6FE993BD">
    <w:pPr>
      <w:pStyle w:val="Header"/>
      <w:tabs>
        <w:tab w:val="clear" w:pos="936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7AFF"/>
    <w:multiLevelType w:val="hybridMultilevel"/>
    <w:tmpl w:val="C4A2F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1E5E21"/>
    <w:multiLevelType w:val="hybridMultilevel"/>
    <w:tmpl w:val="CC7090AE"/>
    <w:lvl w:ilvl="0" w:tplc="0C4AF6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C30756"/>
    <w:multiLevelType w:val="hybridMultilevel"/>
    <w:tmpl w:val="5C8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71244"/>
    <w:multiLevelType w:val="hybridMultilevel"/>
    <w:tmpl w:val="60504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CDE3017"/>
    <w:multiLevelType w:val="hybridMultilevel"/>
    <w:tmpl w:val="8622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47326680">
    <w:abstractNumId w:val="2"/>
  </w:num>
  <w:num w:numId="2" w16cid:durableId="825243410">
    <w:abstractNumId w:val="1"/>
  </w:num>
  <w:num w:numId="3" w16cid:durableId="874856362">
    <w:abstractNumId w:val="3"/>
  </w:num>
  <w:num w:numId="4" w16cid:durableId="2088840860">
    <w:abstractNumId w:val="4"/>
  </w:num>
  <w:num w:numId="5" w16cid:durableId="172629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20BE8C3"/>
    <w:rsid w:val="000A3ACD"/>
    <w:rsid w:val="002B62E7"/>
    <w:rsid w:val="00373E9F"/>
    <w:rsid w:val="003C50A2"/>
    <w:rsid w:val="004E5E22"/>
    <w:rsid w:val="00685CD7"/>
    <w:rsid w:val="00707F55"/>
    <w:rsid w:val="00883547"/>
    <w:rsid w:val="00E4176B"/>
    <w:rsid w:val="00E7493B"/>
    <w:rsid w:val="020BE8C3"/>
    <w:rsid w:val="041ADC85"/>
    <w:rsid w:val="068B532F"/>
    <w:rsid w:val="07FA58DF"/>
    <w:rsid w:val="0DA07712"/>
    <w:rsid w:val="10D9DE3C"/>
    <w:rsid w:val="12506BD0"/>
    <w:rsid w:val="14F567E0"/>
    <w:rsid w:val="1CA38969"/>
    <w:rsid w:val="1EA10F83"/>
    <w:rsid w:val="22E3A25C"/>
    <w:rsid w:val="2863102B"/>
    <w:rsid w:val="30172935"/>
    <w:rsid w:val="353DA4F0"/>
    <w:rsid w:val="40C41F96"/>
    <w:rsid w:val="48B6091E"/>
    <w:rsid w:val="52B30139"/>
    <w:rsid w:val="5551F317"/>
    <w:rsid w:val="68DAC8CE"/>
    <w:rsid w:val="6BF3B288"/>
    <w:rsid w:val="6FE993BD"/>
    <w:rsid w:val="7640772D"/>
    <w:rsid w:val="7E9770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0661"/>
  <w15:docId w15:val="{CCF3E5E9-F88B-489D-A118-0672C33B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5CD7"/>
    <w:rPr>
      <w:sz w:val="24"/>
      <w:szCs w:val="24"/>
      <w:lang w:val="en-US"/>
    </w:rPr>
  </w:style>
  <w:style w:type="paragraph" w:styleId="Heading1">
    <w:name w:val="heading 1"/>
    <w:basedOn w:val="Normal"/>
    <w:next w:val="Normal"/>
    <w:link w:val="Heading1Char"/>
    <w:qFormat/>
    <w:rsid w:val="00373E9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lang w:val="en-GB"/>
    </w:rPr>
  </w:style>
  <w:style w:type="paragraph" w:styleId="Heading2">
    <w:name w:val="heading 2"/>
    <w:basedOn w:val="Normal"/>
    <w:next w:val="Normal"/>
    <w:link w:val="Heading2Char"/>
    <w:qFormat/>
    <w:rsid w:val="00373E9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lang w:val="en-GB"/>
    </w:rPr>
  </w:style>
  <w:style w:type="paragraph" w:styleId="Heading3">
    <w:name w:val="heading 3"/>
    <w:basedOn w:val="Normal"/>
    <w:next w:val="Normal"/>
    <w:link w:val="Heading3Char"/>
    <w:qFormat/>
    <w:rsid w:val="00373E9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5CD7"/>
    <w:rPr>
      <w:u w:val="single"/>
    </w:rPr>
  </w:style>
  <w:style w:type="paragraph" w:styleId="Header">
    <w:name w:val="header"/>
    <w:link w:val="HeaderChar"/>
    <w:rsid w:val="00685CD7"/>
    <w:pPr>
      <w:tabs>
        <w:tab w:val="center" w:pos="4680"/>
        <w:tab w:val="right" w:pos="9360"/>
      </w:tabs>
    </w:pPr>
    <w:rPr>
      <w:rFonts w:ascii="Calibri" w:hAnsi="Calibri" w:cs="Arial Unicode MS"/>
      <w:color w:val="000000"/>
      <w:sz w:val="22"/>
      <w:szCs w:val="22"/>
      <w:u w:color="000000"/>
      <w:lang w:val="en-US"/>
    </w:rPr>
  </w:style>
  <w:style w:type="paragraph" w:styleId="Footer">
    <w:name w:val="footer"/>
    <w:link w:val="FooterChar"/>
    <w:rsid w:val="00685CD7"/>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rsid w:val="00685CD7"/>
    <w:pPr>
      <w:spacing w:after="160" w:line="259" w:lineRule="auto"/>
    </w:pPr>
    <w:rPr>
      <w:rFonts w:ascii="Calibri" w:eastAsia="Calibri" w:hAnsi="Calibri" w:cs="Calibri"/>
      <w:color w:val="000000"/>
      <w:sz w:val="22"/>
      <w:szCs w:val="22"/>
      <w:u w:color="000000"/>
    </w:rPr>
  </w:style>
  <w:style w:type="character" w:customStyle="1" w:styleId="HeaderChar">
    <w:name w:val="Header Char"/>
    <w:basedOn w:val="DefaultParagraphFont"/>
    <w:link w:val="Header"/>
    <w:rsid w:val="004E5E22"/>
    <w:rPr>
      <w:rFonts w:ascii="Calibri" w:hAnsi="Calibri" w:cs="Arial Unicode MS"/>
      <w:color w:val="000000"/>
      <w:sz w:val="22"/>
      <w:szCs w:val="22"/>
      <w:u w:color="000000"/>
      <w:lang w:val="en-US"/>
    </w:rPr>
  </w:style>
  <w:style w:type="character" w:customStyle="1" w:styleId="FooterChar">
    <w:name w:val="Footer Char"/>
    <w:basedOn w:val="DefaultParagraphFont"/>
    <w:link w:val="Footer"/>
    <w:rsid w:val="004E5E22"/>
    <w:rPr>
      <w:rFonts w:ascii="Calibri" w:hAnsi="Calibri" w:cs="Arial Unicode MS"/>
      <w:color w:val="000000"/>
      <w:sz w:val="22"/>
      <w:szCs w:val="22"/>
      <w:u w:color="000000"/>
      <w:lang w:val="en-US"/>
    </w:rPr>
  </w:style>
  <w:style w:type="character" w:styleId="PageNumber">
    <w:name w:val="page number"/>
    <w:basedOn w:val="DefaultParagraphFont"/>
    <w:rsid w:val="004E5E22"/>
  </w:style>
  <w:style w:type="paragraph" w:customStyle="1" w:styleId="DefaultText">
    <w:name w:val="Default Text"/>
    <w:basedOn w:val="Normal"/>
    <w:uiPriority w:val="99"/>
    <w:rsid w:val="004E5E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styleId="ListParagraph">
    <w:name w:val="List Paragraph"/>
    <w:basedOn w:val="Normal"/>
    <w:rsid w:val="004E5E2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character" w:customStyle="1" w:styleId="Heading1Char">
    <w:name w:val="Heading 1 Char"/>
    <w:basedOn w:val="DefaultParagraphFont"/>
    <w:link w:val="Heading1"/>
    <w:rsid w:val="00373E9F"/>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rsid w:val="00373E9F"/>
    <w:rPr>
      <w:rFonts w:ascii="Arial" w:eastAsia="Times New Roman" w:hAnsi="Arial" w:cs="Arial"/>
      <w:b/>
      <w:bCs/>
      <w:i/>
      <w:iCs/>
      <w:sz w:val="28"/>
      <w:szCs w:val="28"/>
      <w:bdr w:val="none" w:sz="0" w:space="0" w:color="auto"/>
    </w:rPr>
  </w:style>
  <w:style w:type="character" w:customStyle="1" w:styleId="Heading3Char">
    <w:name w:val="Heading 3 Char"/>
    <w:basedOn w:val="DefaultParagraphFont"/>
    <w:link w:val="Heading3"/>
    <w:rsid w:val="00373E9F"/>
    <w:rPr>
      <w:rFonts w:ascii="Arial" w:eastAsia="Times New Roman" w:hAnsi="Arial" w:cs="Arial"/>
      <w:b/>
      <w:bCs/>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Company>TPE Training &amp; Behaviour LTD</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Kimi Swindells</cp:lastModifiedBy>
  <cp:revision>2</cp:revision>
  <dcterms:created xsi:type="dcterms:W3CDTF">2023-01-11T12:52:00Z</dcterms:created>
  <dcterms:modified xsi:type="dcterms:W3CDTF">2023-01-11T12:52:00Z</dcterms:modified>
</cp:coreProperties>
</file>